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B7" w:rsidRDefault="00B942B7" w:rsidP="00B942B7">
      <w:pPr>
        <w:pStyle w:val="1"/>
        <w:ind w:left="57" w:right="-57"/>
        <w:jc w:val="center"/>
      </w:pPr>
      <w:r>
        <w:t>АДМИНИСТРАЦИЯ МУНИЦИПАЛЬНОГО ОБРАЗОВАНИЯ СЕЛЬСКОЕ ПОСЕЛЕНИЕ «</w:t>
      </w:r>
      <w:r w:rsidR="00DC145E">
        <w:t>ХОНХОЛОЙСКОЕ</w:t>
      </w:r>
      <w:r>
        <w:t xml:space="preserve">» </w:t>
      </w:r>
    </w:p>
    <w:p w:rsidR="00B942B7" w:rsidRDefault="00B942B7" w:rsidP="00B942B7">
      <w:pPr>
        <w:pStyle w:val="a4"/>
        <w:jc w:val="center"/>
        <w:rPr>
          <w:rFonts w:ascii="Times New Roman" w:hAnsi="Times New Roman" w:cs="Times New Roman"/>
          <w:sz w:val="24"/>
          <w:szCs w:val="24"/>
        </w:rPr>
      </w:pPr>
    </w:p>
    <w:p w:rsidR="00B942B7" w:rsidRDefault="00B942B7" w:rsidP="00B942B7">
      <w:pPr>
        <w:pStyle w:val="a4"/>
        <w:jc w:val="center"/>
        <w:rPr>
          <w:rFonts w:ascii="Times New Roman" w:hAnsi="Times New Roman" w:cs="Times New Roman"/>
          <w:sz w:val="24"/>
          <w:szCs w:val="24"/>
        </w:rPr>
      </w:pPr>
      <w:r>
        <w:rPr>
          <w:rFonts w:ascii="Times New Roman" w:hAnsi="Times New Roman" w:cs="Times New Roman"/>
          <w:sz w:val="24"/>
          <w:szCs w:val="24"/>
        </w:rPr>
        <w:t>Индекс 67135</w:t>
      </w:r>
      <w:r w:rsidR="00DC145E">
        <w:rPr>
          <w:rFonts w:ascii="Times New Roman" w:hAnsi="Times New Roman" w:cs="Times New Roman"/>
          <w:sz w:val="24"/>
          <w:szCs w:val="24"/>
        </w:rPr>
        <w:t>1</w:t>
      </w:r>
      <w:r>
        <w:rPr>
          <w:rFonts w:ascii="Times New Roman" w:hAnsi="Times New Roman" w:cs="Times New Roman"/>
          <w:sz w:val="24"/>
          <w:szCs w:val="24"/>
        </w:rPr>
        <w:t xml:space="preserve">, Республика Бурятия, Мухоршибирский район, с. </w:t>
      </w:r>
      <w:r w:rsidR="00DC145E">
        <w:rPr>
          <w:rFonts w:ascii="Times New Roman" w:hAnsi="Times New Roman" w:cs="Times New Roman"/>
          <w:sz w:val="24"/>
          <w:szCs w:val="24"/>
        </w:rPr>
        <w:t>Хонхолой</w:t>
      </w:r>
      <w:r>
        <w:rPr>
          <w:rFonts w:ascii="Times New Roman" w:hAnsi="Times New Roman" w:cs="Times New Roman"/>
          <w:sz w:val="24"/>
          <w:szCs w:val="24"/>
        </w:rPr>
        <w:t>,</w:t>
      </w:r>
    </w:p>
    <w:p w:rsidR="00B942B7" w:rsidRDefault="00B942B7" w:rsidP="00B942B7">
      <w:pPr>
        <w:pStyle w:val="a4"/>
        <w:jc w:val="cente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sidR="00DC145E">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дом </w:t>
      </w:r>
      <w:r w:rsidR="00DC145E">
        <w:rPr>
          <w:rFonts w:ascii="Times New Roman" w:hAnsi="Times New Roman" w:cs="Times New Roman"/>
          <w:sz w:val="24"/>
          <w:szCs w:val="24"/>
        </w:rPr>
        <w:t>52</w:t>
      </w:r>
      <w:r>
        <w:rPr>
          <w:rFonts w:ascii="Times New Roman" w:hAnsi="Times New Roman" w:cs="Times New Roman"/>
          <w:sz w:val="24"/>
          <w:szCs w:val="24"/>
        </w:rPr>
        <w:t>,</w:t>
      </w:r>
    </w:p>
    <w:p w:rsidR="00B942B7" w:rsidRDefault="00B942B7" w:rsidP="00B942B7">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w:t>
      </w:r>
      <w:r w:rsidR="00DC145E">
        <w:rPr>
          <w:rFonts w:ascii="Times New Roman" w:hAnsi="Times New Roman" w:cs="Times New Roman"/>
          <w:sz w:val="24"/>
          <w:szCs w:val="24"/>
        </w:rPr>
        <w:t>9</w:t>
      </w:r>
      <w:r>
        <w:rPr>
          <w:rFonts w:ascii="Times New Roman" w:hAnsi="Times New Roman" w:cs="Times New Roman"/>
          <w:sz w:val="24"/>
          <w:szCs w:val="24"/>
        </w:rPr>
        <w:t>-</w:t>
      </w:r>
      <w:r w:rsidR="00DC145E">
        <w:rPr>
          <w:rFonts w:ascii="Times New Roman" w:hAnsi="Times New Roman" w:cs="Times New Roman"/>
          <w:sz w:val="24"/>
          <w:szCs w:val="24"/>
        </w:rPr>
        <w:t>356</w:t>
      </w:r>
    </w:p>
    <w:p w:rsidR="00B942B7" w:rsidRDefault="00B942B7" w:rsidP="00B942B7">
      <w:pPr>
        <w:pStyle w:val="a4"/>
        <w:jc w:val="center"/>
        <w:rPr>
          <w:rFonts w:ascii="Times New Roman" w:hAnsi="Times New Roman" w:cs="Times New Roman"/>
          <w:sz w:val="24"/>
          <w:szCs w:val="24"/>
        </w:rPr>
      </w:pPr>
    </w:p>
    <w:p w:rsidR="00B942B7" w:rsidRPr="00CF316A" w:rsidRDefault="00B942B7" w:rsidP="00B942B7">
      <w:pPr>
        <w:jc w:val="center"/>
        <w:outlineLvl w:val="0"/>
        <w:rPr>
          <w:rFonts w:ascii="Times New Roman" w:hAnsi="Times New Roman" w:cs="Times New Roman"/>
          <w:sz w:val="28"/>
          <w:szCs w:val="28"/>
        </w:rPr>
      </w:pPr>
      <w:r w:rsidRPr="00CF316A">
        <w:rPr>
          <w:rFonts w:ascii="Times New Roman" w:hAnsi="Times New Roman" w:cs="Times New Roman"/>
          <w:sz w:val="28"/>
          <w:szCs w:val="28"/>
        </w:rPr>
        <w:t>Постановление</w:t>
      </w:r>
    </w:p>
    <w:p w:rsidR="00B942B7" w:rsidRDefault="00DC145E" w:rsidP="00B942B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 </w:t>
      </w:r>
      <w:r w:rsidR="006761EE">
        <w:rPr>
          <w:rFonts w:ascii="Times New Roman" w:hAnsi="Times New Roman" w:cs="Times New Roman"/>
          <w:color w:val="000000"/>
          <w:sz w:val="24"/>
          <w:szCs w:val="24"/>
        </w:rPr>
        <w:t>27</w:t>
      </w:r>
      <w:r w:rsidR="00B942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декабря</w:t>
      </w:r>
      <w:r w:rsidR="00B942B7">
        <w:rPr>
          <w:rFonts w:ascii="Times New Roman" w:hAnsi="Times New Roman" w:cs="Times New Roman"/>
          <w:color w:val="000000"/>
          <w:sz w:val="24"/>
          <w:szCs w:val="24"/>
        </w:rPr>
        <w:t xml:space="preserve"> 2021г.</w:t>
      </w:r>
      <w:r w:rsidR="00B942B7">
        <w:rPr>
          <w:rFonts w:ascii="Times New Roman" w:hAnsi="Times New Roman" w:cs="Times New Roman"/>
          <w:sz w:val="24"/>
          <w:szCs w:val="24"/>
        </w:rPr>
        <w:t xml:space="preserve">               </w:t>
      </w:r>
      <w:r w:rsidR="00CF316A">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2B7">
        <w:rPr>
          <w:rFonts w:ascii="Times New Roman" w:hAnsi="Times New Roman" w:cs="Times New Roman"/>
          <w:sz w:val="24"/>
          <w:szCs w:val="24"/>
        </w:rPr>
        <w:t xml:space="preserve">  </w:t>
      </w:r>
      <w:r w:rsidR="006761EE">
        <w:rPr>
          <w:rFonts w:ascii="Times New Roman" w:hAnsi="Times New Roman" w:cs="Times New Roman"/>
          <w:sz w:val="24"/>
          <w:szCs w:val="24"/>
        </w:rPr>
        <w:t>77</w:t>
      </w:r>
      <w:r w:rsidR="00B942B7">
        <w:rPr>
          <w:rFonts w:ascii="Times New Roman" w:hAnsi="Times New Roman" w:cs="Times New Roman"/>
          <w:sz w:val="24"/>
          <w:szCs w:val="24"/>
        </w:rPr>
        <w:t xml:space="preserve">                                                                </w:t>
      </w:r>
    </w:p>
    <w:p w:rsidR="00B942B7" w:rsidRDefault="00B942B7" w:rsidP="00B942B7">
      <w:pPr>
        <w:rPr>
          <w:rFonts w:ascii="Times New Roman" w:hAnsi="Times New Roman" w:cs="Times New Roman"/>
          <w:sz w:val="24"/>
          <w:szCs w:val="24"/>
        </w:rPr>
      </w:pPr>
      <w:r>
        <w:rPr>
          <w:rFonts w:ascii="Times New Roman" w:hAnsi="Times New Roman" w:cs="Times New Roman"/>
          <w:sz w:val="24"/>
          <w:szCs w:val="24"/>
        </w:rPr>
        <w:t xml:space="preserve">с. </w:t>
      </w:r>
      <w:r w:rsidR="00DC145E">
        <w:rPr>
          <w:rFonts w:ascii="Times New Roman" w:hAnsi="Times New Roman" w:cs="Times New Roman"/>
          <w:sz w:val="24"/>
          <w:szCs w:val="24"/>
        </w:rPr>
        <w:t>Хонхолой</w:t>
      </w:r>
    </w:p>
    <w:p w:rsidR="00B942B7" w:rsidRDefault="00B942B7" w:rsidP="00B942B7">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B942B7" w:rsidRDefault="00B942B7" w:rsidP="00B942B7">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предоставления муниципальной  услуги </w:t>
      </w:r>
      <w:r>
        <w:rPr>
          <w:rFonts w:ascii="Times New Roman" w:hAnsi="Times New Roman"/>
          <w:b/>
          <w:sz w:val="24"/>
          <w:szCs w:val="24"/>
        </w:rPr>
        <w:t xml:space="preserve">«Признание граждан </w:t>
      </w:r>
      <w:proofErr w:type="gramStart"/>
      <w:r>
        <w:rPr>
          <w:rFonts w:ascii="Times New Roman" w:hAnsi="Times New Roman"/>
          <w:b/>
          <w:sz w:val="24"/>
          <w:szCs w:val="24"/>
        </w:rPr>
        <w:t>малоимущими</w:t>
      </w:r>
      <w:proofErr w:type="gramEnd"/>
      <w:r>
        <w:rPr>
          <w:rFonts w:ascii="Times New Roman" w:hAnsi="Times New Roman"/>
          <w:b/>
          <w:sz w:val="24"/>
          <w:szCs w:val="24"/>
        </w:rPr>
        <w:t xml:space="preserve"> в целях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b/>
          <w:bCs/>
          <w:sz w:val="24"/>
          <w:szCs w:val="24"/>
          <w:lang w:eastAsia="ru-RU"/>
        </w:rPr>
        <w:t xml:space="preserve"> </w:t>
      </w:r>
    </w:p>
    <w:p w:rsidR="00B942B7" w:rsidRDefault="00B942B7" w:rsidP="00B942B7">
      <w:pPr>
        <w:autoSpaceDE w:val="0"/>
        <w:autoSpaceDN w:val="0"/>
        <w:adjustRightInd w:val="0"/>
        <w:spacing w:after="0" w:line="240" w:lineRule="auto"/>
        <w:jc w:val="both"/>
        <w:rPr>
          <w:rFonts w:ascii="Arial" w:hAnsi="Arial" w:cs="Arial"/>
          <w:sz w:val="24"/>
          <w:szCs w:val="24"/>
          <w:lang w:eastAsia="ru-RU"/>
        </w:rPr>
      </w:pPr>
    </w:p>
    <w:p w:rsidR="00B942B7" w:rsidRDefault="00B942B7" w:rsidP="00B942B7">
      <w:pPr>
        <w:pStyle w:val="1"/>
        <w:jc w:val="both"/>
        <w:rPr>
          <w:sz w:val="24"/>
          <w:szCs w:val="24"/>
        </w:rPr>
      </w:pPr>
      <w:r>
        <w:rPr>
          <w:sz w:val="24"/>
          <w:szCs w:val="24"/>
        </w:rPr>
        <w:t>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w:t>
      </w:r>
      <w:r w:rsidR="00DC145E">
        <w:rPr>
          <w:sz w:val="24"/>
          <w:szCs w:val="24"/>
        </w:rPr>
        <w:t>Хонхолойское</w:t>
      </w:r>
      <w:r>
        <w:rPr>
          <w:sz w:val="24"/>
          <w:szCs w:val="24"/>
        </w:rPr>
        <w:t>»,</w:t>
      </w:r>
    </w:p>
    <w:p w:rsidR="00B942B7" w:rsidRDefault="00B942B7" w:rsidP="00B942B7">
      <w:pPr>
        <w:widowControl w:val="0"/>
        <w:autoSpaceDE w:val="0"/>
        <w:spacing w:after="0" w:line="240" w:lineRule="auto"/>
        <w:ind w:firstLine="709"/>
        <w:jc w:val="both"/>
        <w:rPr>
          <w:rFonts w:ascii="Times New Roman" w:hAnsi="Times New Roman" w:cs="Times New Roman"/>
          <w:b/>
          <w:bCs/>
          <w:sz w:val="24"/>
          <w:szCs w:val="24"/>
        </w:rPr>
      </w:pPr>
    </w:p>
    <w:p w:rsidR="00B942B7" w:rsidRDefault="00B942B7" w:rsidP="00B942B7">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B942B7" w:rsidRDefault="00B942B7" w:rsidP="00B942B7">
      <w:pPr>
        <w:pStyle w:val="1"/>
        <w:ind w:firstLine="0"/>
        <w:jc w:val="both"/>
        <w:rPr>
          <w:color w:val="000000"/>
          <w:sz w:val="24"/>
          <w:szCs w:val="24"/>
        </w:rPr>
      </w:pPr>
    </w:p>
    <w:p w:rsidR="00B942B7" w:rsidRDefault="00B942B7" w:rsidP="00B942B7">
      <w:pPr>
        <w:pStyle w:val="11"/>
        <w:autoSpaceDE w:val="0"/>
        <w:autoSpaceDN w:val="0"/>
        <w:adjustRightInd w:val="0"/>
        <w:spacing w:after="0" w:line="240" w:lineRule="auto"/>
        <w:ind w:left="0" w:firstLine="567"/>
        <w:jc w:val="both"/>
        <w:rPr>
          <w:rFonts w:ascii="Times New Roman" w:hAnsi="Times New Roman" w:cs="Times New Roman"/>
          <w:i/>
          <w:iCs/>
          <w:sz w:val="24"/>
          <w:szCs w:val="24"/>
          <w:lang w:eastAsia="ru-RU"/>
        </w:rPr>
      </w:pPr>
      <w:proofErr w:type="gramStart"/>
      <w:r>
        <w:rPr>
          <w:rFonts w:ascii="Times New Roman" w:hAnsi="Times New Roman" w:cs="Times New Roman"/>
          <w:color w:val="000000"/>
          <w:sz w:val="24"/>
          <w:szCs w:val="24"/>
        </w:rPr>
        <w:t xml:space="preserve">1.Внести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муниципальной  услуги </w:t>
      </w:r>
      <w:r>
        <w:rPr>
          <w:rFonts w:ascii="Times New Roman" w:hAnsi="Times New Roman"/>
          <w:b/>
          <w:sz w:val="24"/>
          <w:szCs w:val="24"/>
        </w:rPr>
        <w:t>«</w:t>
      </w:r>
      <w:r>
        <w:rPr>
          <w:rFonts w:ascii="Times New Roman" w:hAnsi="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 утвержденный постановлением администрации муниципального образования сельского поселения «</w:t>
      </w:r>
      <w:r w:rsidR="00DC145E">
        <w:rPr>
          <w:rFonts w:ascii="Times New Roman" w:hAnsi="Times New Roman" w:cs="Times New Roman"/>
          <w:sz w:val="24"/>
          <w:szCs w:val="24"/>
        </w:rPr>
        <w:t>Хонхолойское</w:t>
      </w:r>
      <w:r>
        <w:rPr>
          <w:rFonts w:ascii="Times New Roman" w:hAnsi="Times New Roman" w:cs="Times New Roman"/>
          <w:sz w:val="24"/>
          <w:szCs w:val="24"/>
          <w:lang w:eastAsia="ru-RU"/>
        </w:rPr>
        <w:t xml:space="preserve">» от </w:t>
      </w:r>
      <w:r w:rsidR="00DC145E">
        <w:rPr>
          <w:rFonts w:ascii="Times New Roman" w:hAnsi="Times New Roman" w:cs="Times New Roman"/>
          <w:sz w:val="24"/>
          <w:szCs w:val="24"/>
          <w:lang w:eastAsia="ru-RU"/>
        </w:rPr>
        <w:t>05</w:t>
      </w:r>
      <w:r>
        <w:rPr>
          <w:rFonts w:ascii="Times New Roman" w:hAnsi="Times New Roman" w:cs="Times New Roman"/>
          <w:sz w:val="24"/>
          <w:szCs w:val="24"/>
          <w:lang w:eastAsia="ru-RU"/>
        </w:rPr>
        <w:t xml:space="preserve"> августа 2016</w:t>
      </w:r>
      <w:r w:rsidR="00DC14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 № 7</w:t>
      </w:r>
      <w:r w:rsidR="00DC145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(в редакции Постановлени</w:t>
      </w:r>
      <w:r w:rsidR="00DC145E">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от </w:t>
      </w:r>
      <w:r w:rsidR="00DC145E">
        <w:rPr>
          <w:rFonts w:ascii="Times New Roman" w:hAnsi="Times New Roman" w:cs="Times New Roman"/>
          <w:sz w:val="24"/>
          <w:szCs w:val="24"/>
          <w:lang w:eastAsia="ru-RU"/>
        </w:rPr>
        <w:t>30</w:t>
      </w:r>
      <w:r>
        <w:rPr>
          <w:rFonts w:ascii="Times New Roman" w:hAnsi="Times New Roman" w:cs="Times New Roman"/>
          <w:sz w:val="24"/>
          <w:szCs w:val="24"/>
          <w:lang w:eastAsia="ru-RU"/>
        </w:rPr>
        <w:t>.0</w:t>
      </w:r>
      <w:r w:rsidR="00DC145E">
        <w:rPr>
          <w:rFonts w:ascii="Times New Roman" w:hAnsi="Times New Roman" w:cs="Times New Roman"/>
          <w:sz w:val="24"/>
          <w:szCs w:val="24"/>
          <w:lang w:eastAsia="ru-RU"/>
        </w:rPr>
        <w:t>7</w:t>
      </w:r>
      <w:r>
        <w:rPr>
          <w:rFonts w:ascii="Times New Roman" w:hAnsi="Times New Roman" w:cs="Times New Roman"/>
          <w:sz w:val="24"/>
          <w:szCs w:val="24"/>
          <w:lang w:eastAsia="ru-RU"/>
        </w:rPr>
        <w:t>.20</w:t>
      </w:r>
      <w:r w:rsidR="00DC145E">
        <w:rPr>
          <w:rFonts w:ascii="Times New Roman" w:hAnsi="Times New Roman" w:cs="Times New Roman"/>
          <w:sz w:val="24"/>
          <w:szCs w:val="24"/>
          <w:lang w:eastAsia="ru-RU"/>
        </w:rPr>
        <w:t>21</w:t>
      </w:r>
      <w:r>
        <w:rPr>
          <w:rFonts w:ascii="Times New Roman" w:hAnsi="Times New Roman" w:cs="Times New Roman"/>
          <w:sz w:val="24"/>
          <w:szCs w:val="24"/>
          <w:lang w:eastAsia="ru-RU"/>
        </w:rPr>
        <w:t xml:space="preserve">г. № </w:t>
      </w:r>
      <w:r w:rsidR="00DC145E">
        <w:rPr>
          <w:rFonts w:ascii="Times New Roman" w:hAnsi="Times New Roman" w:cs="Times New Roman"/>
          <w:sz w:val="24"/>
          <w:szCs w:val="24"/>
          <w:lang w:eastAsia="ru-RU"/>
        </w:rPr>
        <w:t>57</w:t>
      </w:r>
      <w:r>
        <w:rPr>
          <w:rFonts w:ascii="Times New Roman" w:hAnsi="Times New Roman" w:cs="Times New Roman"/>
          <w:sz w:val="24"/>
          <w:szCs w:val="24"/>
          <w:lang w:eastAsia="ru-RU"/>
        </w:rPr>
        <w:t xml:space="preserve">): </w:t>
      </w:r>
      <w:proofErr w:type="gramEnd"/>
    </w:p>
    <w:p w:rsidR="00B942B7" w:rsidRDefault="00B942B7" w:rsidP="00B942B7">
      <w:pPr>
        <w:pStyle w:val="11"/>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Пункт 2.7.2. административного регламента изложить в следующей редакции: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7.2. Администрация при предоставлении муниципальной услуги не вправе требовать от заявителя: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ascii="Times New Roman" w:hAnsi="Times New Roman" w:cs="Times New Roman"/>
          <w:sz w:val="24"/>
          <w:szCs w:val="24"/>
        </w:rPr>
        <w:lastRenderedPageBreak/>
        <w:t xml:space="preserve">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B942B7" w:rsidRDefault="00B942B7" w:rsidP="00B942B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1.2. раздел 5 административного регламента изложить в следующей редакции:</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 xml:space="preserve">организаций, указанных в части 1.1 статьи 16 </w:t>
      </w:r>
      <w:proofErr w:type="gramStart"/>
      <w:r>
        <w:rPr>
          <w:rFonts w:ascii="Times New Roman" w:hAnsi="Times New Roman" w:cs="Times New Roman"/>
          <w:sz w:val="24"/>
          <w:szCs w:val="24"/>
        </w:rPr>
        <w:t>Федерального</w:t>
      </w:r>
      <w:proofErr w:type="gramEnd"/>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B942B7" w:rsidRDefault="00B942B7" w:rsidP="00B942B7">
      <w:pPr>
        <w:pStyle w:val="a4"/>
        <w:ind w:firstLine="567"/>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B942B7" w:rsidRDefault="00B942B7" w:rsidP="00B942B7">
      <w:pPr>
        <w:pStyle w:val="a4"/>
        <w:ind w:firstLine="567"/>
        <w:jc w:val="both"/>
        <w:rPr>
          <w:rFonts w:ascii="Times New Roman" w:hAnsi="Times New Roman" w:cs="Times New Roman"/>
          <w:sz w:val="24"/>
          <w:szCs w:val="24"/>
        </w:rPr>
      </w:pP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w:t>
      </w:r>
      <w:r>
        <w:rPr>
          <w:rFonts w:ascii="Times New Roman" w:hAnsi="Times New Roman" w:cs="Times New Roman"/>
          <w:sz w:val="24"/>
          <w:szCs w:val="24"/>
        </w:rPr>
        <w:lastRenderedPageBreak/>
        <w:t xml:space="preserve">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942B7" w:rsidRDefault="00B942B7" w:rsidP="00B942B7">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2B7" w:rsidRDefault="00B942B7" w:rsidP="00B942B7">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B942B7" w:rsidRDefault="00B942B7" w:rsidP="00B942B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DC145E" w:rsidRDefault="00B942B7" w:rsidP="00B942B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671350, Республика Бурятия, Мухоршибирский район, с. </w:t>
      </w:r>
      <w:r w:rsidR="00DC145E">
        <w:rPr>
          <w:rFonts w:ascii="Times New Roman" w:hAnsi="Times New Roman" w:cs="Times New Roman"/>
          <w:sz w:val="24"/>
          <w:szCs w:val="24"/>
        </w:rPr>
        <w:t>Хонхолой</w:t>
      </w:r>
      <w:r>
        <w:rPr>
          <w:rFonts w:ascii="Times New Roman" w:hAnsi="Times New Roman" w:cs="Times New Roman"/>
          <w:sz w:val="24"/>
          <w:szCs w:val="24"/>
        </w:rPr>
        <w:t xml:space="preserve">, ул. </w:t>
      </w:r>
    </w:p>
    <w:p w:rsidR="00B942B7" w:rsidRDefault="00DC145E" w:rsidP="00B942B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Советская</w:t>
      </w:r>
      <w:r w:rsidR="00B942B7">
        <w:rPr>
          <w:rFonts w:ascii="Times New Roman" w:hAnsi="Times New Roman" w:cs="Times New Roman"/>
          <w:sz w:val="24"/>
          <w:szCs w:val="24"/>
        </w:rPr>
        <w:t xml:space="preserve">, д. </w:t>
      </w:r>
      <w:r>
        <w:rPr>
          <w:rFonts w:ascii="Times New Roman" w:hAnsi="Times New Roman" w:cs="Times New Roman"/>
          <w:sz w:val="24"/>
          <w:szCs w:val="24"/>
        </w:rPr>
        <w:t>52</w:t>
      </w:r>
      <w:r w:rsidR="00B942B7">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B942B7" w:rsidRDefault="00B942B7" w:rsidP="00B942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B942B7" w:rsidRDefault="00B942B7" w:rsidP="00B942B7">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w:t>
      </w:r>
      <w:r>
        <w:rPr>
          <w:rFonts w:ascii="Times New Roman" w:hAnsi="Times New Roman" w:cs="Times New Roman"/>
          <w:sz w:val="24"/>
          <w:szCs w:val="24"/>
        </w:rPr>
        <w:lastRenderedPageBreak/>
        <w:t xml:space="preserve">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B942B7" w:rsidRDefault="00B942B7" w:rsidP="00B942B7">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B942B7" w:rsidRDefault="00B942B7" w:rsidP="00B942B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5.21. Администрация обеспечивает информирование заявителей о порядке обжалования решений и действий (бездействия) Администрации, должностных лиц </w:t>
      </w:r>
      <w:r>
        <w:rPr>
          <w:rFonts w:ascii="Times New Roman" w:hAnsi="Times New Roman" w:cs="Times New Roman"/>
          <w:sz w:val="24"/>
          <w:szCs w:val="24"/>
        </w:rPr>
        <w:lastRenderedPageBreak/>
        <w:t>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B942B7" w:rsidRDefault="00B942B7" w:rsidP="00B942B7">
      <w:pPr>
        <w:pStyle w:val="a4"/>
        <w:ind w:firstLine="567"/>
        <w:jc w:val="both"/>
        <w:rPr>
          <w:rFonts w:ascii="Times New Roman" w:hAnsi="Times New Roman" w:cs="Times New Roman"/>
          <w:sz w:val="24"/>
          <w:szCs w:val="24"/>
        </w:rPr>
      </w:pPr>
    </w:p>
    <w:p w:rsidR="00B942B7" w:rsidRDefault="00B942B7" w:rsidP="00B942B7">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 xml:space="preserve">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 </w:t>
      </w:r>
    </w:p>
    <w:p w:rsidR="00B942B7" w:rsidRDefault="00B942B7" w:rsidP="00B942B7">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B942B7" w:rsidRDefault="00B942B7" w:rsidP="00B942B7">
      <w:pPr>
        <w:pStyle w:val="11"/>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p>
    <w:p w:rsidR="00B942B7" w:rsidRDefault="00B942B7" w:rsidP="00B942B7">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r w:rsidR="00DC145E">
        <w:rPr>
          <w:rFonts w:ascii="Times New Roman" w:hAnsi="Times New Roman" w:cs="Times New Roman"/>
          <w:sz w:val="24"/>
          <w:szCs w:val="24"/>
        </w:rPr>
        <w:t>Хонхолойское</w:t>
      </w:r>
      <w:r>
        <w:rPr>
          <w:rFonts w:ascii="Times New Roman" w:hAnsi="Times New Roman" w:cs="Times New Roman"/>
          <w:sz w:val="24"/>
          <w:szCs w:val="24"/>
        </w:rPr>
        <w:t xml:space="preserve">»                                          </w:t>
      </w:r>
      <w:r w:rsidR="00DC145E">
        <w:rPr>
          <w:rFonts w:ascii="Times New Roman" w:hAnsi="Times New Roman" w:cs="Times New Roman"/>
          <w:sz w:val="24"/>
          <w:szCs w:val="24"/>
        </w:rPr>
        <w:t>Д. Н. Киреев</w:t>
      </w:r>
    </w:p>
    <w:p w:rsidR="00B942B7" w:rsidRDefault="00B942B7" w:rsidP="00B942B7">
      <w:pPr>
        <w:autoSpaceDE w:val="0"/>
        <w:autoSpaceDN w:val="0"/>
        <w:adjustRightInd w:val="0"/>
        <w:spacing w:after="0" w:line="240" w:lineRule="auto"/>
        <w:rPr>
          <w:rFonts w:ascii="Times New Roman" w:hAnsi="Times New Roman" w:cs="Times New Roman"/>
          <w:sz w:val="24"/>
          <w:szCs w:val="24"/>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B942B7" w:rsidRDefault="00B942B7" w:rsidP="00B942B7">
      <w:pPr>
        <w:pStyle w:val="a4"/>
        <w:ind w:firstLine="567"/>
        <w:jc w:val="both"/>
        <w:rPr>
          <w:rFonts w:ascii="Times New Roman" w:hAnsi="Times New Roman" w:cs="Times New Roman"/>
          <w:sz w:val="28"/>
          <w:szCs w:val="28"/>
        </w:rPr>
      </w:pPr>
    </w:p>
    <w:p w:rsidR="00761097" w:rsidRDefault="006761EE"/>
    <w:sectPr w:rsidR="00761097" w:rsidSect="00844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6D9"/>
    <w:multiLevelType w:val="multilevel"/>
    <w:tmpl w:val="C3702EA6"/>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abstractNum w:abstractNumId="1">
    <w:nsid w:val="7A927D1A"/>
    <w:multiLevelType w:val="multilevel"/>
    <w:tmpl w:val="5BC88548"/>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2B7"/>
    <w:rsid w:val="001C6C26"/>
    <w:rsid w:val="00452B1D"/>
    <w:rsid w:val="005D1D4B"/>
    <w:rsid w:val="006761EE"/>
    <w:rsid w:val="006F684F"/>
    <w:rsid w:val="00833C25"/>
    <w:rsid w:val="008430CC"/>
    <w:rsid w:val="00844480"/>
    <w:rsid w:val="008C3031"/>
    <w:rsid w:val="00B942B7"/>
    <w:rsid w:val="00CF316A"/>
    <w:rsid w:val="00DC1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B7"/>
    <w:rPr>
      <w:rFonts w:ascii="Calibri" w:eastAsia="Times New Roman" w:hAnsi="Calibri" w:cs="Calibri"/>
    </w:rPr>
  </w:style>
  <w:style w:type="paragraph" w:styleId="1">
    <w:name w:val="heading 1"/>
    <w:basedOn w:val="a"/>
    <w:next w:val="a"/>
    <w:link w:val="10"/>
    <w:qFormat/>
    <w:rsid w:val="00B942B7"/>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2B7"/>
    <w:rPr>
      <w:rFonts w:ascii="Times New Roman" w:eastAsia="Calibri" w:hAnsi="Times New Roman" w:cs="Times New Roman"/>
      <w:sz w:val="28"/>
      <w:szCs w:val="28"/>
      <w:lang w:eastAsia="ru-RU"/>
    </w:rPr>
  </w:style>
  <w:style w:type="character" w:styleId="a3">
    <w:name w:val="Hyperlink"/>
    <w:basedOn w:val="a0"/>
    <w:semiHidden/>
    <w:unhideWhenUsed/>
    <w:rsid w:val="00B942B7"/>
    <w:rPr>
      <w:rFonts w:ascii="Times New Roman" w:hAnsi="Times New Roman" w:cs="Times New Roman" w:hint="default"/>
      <w:color w:val="0000FF"/>
      <w:u w:val="single"/>
    </w:rPr>
  </w:style>
  <w:style w:type="paragraph" w:styleId="a4">
    <w:name w:val="No Spacing"/>
    <w:uiPriority w:val="1"/>
    <w:qFormat/>
    <w:rsid w:val="00B942B7"/>
    <w:pPr>
      <w:spacing w:after="0" w:line="240" w:lineRule="auto"/>
    </w:pPr>
  </w:style>
  <w:style w:type="paragraph" w:customStyle="1" w:styleId="ConsPlusNormal">
    <w:name w:val="ConsPlusNormal"/>
    <w:rsid w:val="00B942B7"/>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B942B7"/>
    <w:pPr>
      <w:ind w:left="720"/>
    </w:pPr>
  </w:style>
</w:styles>
</file>

<file path=word/webSettings.xml><?xml version="1.0" encoding="utf-8"?>
<w:webSettings xmlns:r="http://schemas.openxmlformats.org/officeDocument/2006/relationships" xmlns:w="http://schemas.openxmlformats.org/wordprocessingml/2006/main">
  <w:divs>
    <w:div w:id="11395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3482</Words>
  <Characters>19850</Characters>
  <Application>Microsoft Office Word</Application>
  <DocSecurity>0</DocSecurity>
  <Lines>165</Lines>
  <Paragraphs>46</Paragraphs>
  <ScaleCrop>false</ScaleCrop>
  <Company>Krokoz™</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6</cp:revision>
  <dcterms:created xsi:type="dcterms:W3CDTF">2021-11-26T07:29:00Z</dcterms:created>
  <dcterms:modified xsi:type="dcterms:W3CDTF">2021-12-24T06:14:00Z</dcterms:modified>
</cp:coreProperties>
</file>